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EB4E8" w14:textId="77777777" w:rsidR="00905BB0" w:rsidRPr="00905BB0" w:rsidRDefault="00905BB0" w:rsidP="00905BB0">
      <w:pPr>
        <w:bidi/>
        <w:jc w:val="center"/>
        <w:rPr>
          <w:rFonts w:cstheme="minorHAnsi"/>
          <w:b/>
          <w:bCs/>
          <w:sz w:val="28"/>
          <w:szCs w:val="28"/>
        </w:rPr>
      </w:pPr>
      <w:r w:rsidRPr="00905BB0">
        <w:rPr>
          <w:rFonts w:cstheme="minorHAnsi"/>
          <w:b/>
          <w:bCs/>
          <w:sz w:val="28"/>
          <w:szCs w:val="28"/>
          <w:rtl/>
        </w:rPr>
        <w:t>مجموعة السليمان تعلن عن انضمام شركات جديدة لبرنامج رواد الاستدامة</w:t>
      </w:r>
    </w:p>
    <w:p w14:paraId="40E13032" w14:textId="77777777" w:rsidR="00905BB0" w:rsidRDefault="00905BB0" w:rsidP="00905BB0">
      <w:pPr>
        <w:bidi/>
        <w:rPr>
          <w:rFonts w:cstheme="minorHAnsi"/>
          <w:i/>
          <w:iCs/>
          <w:rtl/>
        </w:rPr>
      </w:pPr>
    </w:p>
    <w:p w14:paraId="758EF262" w14:textId="473336B5" w:rsidR="00905BB0" w:rsidRPr="0023566F" w:rsidRDefault="00905BB0" w:rsidP="00905BB0">
      <w:pPr>
        <w:bidi/>
        <w:rPr>
          <w:rFonts w:cstheme="minorHAnsi"/>
        </w:rPr>
      </w:pPr>
      <w:r w:rsidRPr="0023566F">
        <w:rPr>
          <w:rFonts w:cstheme="minorHAnsi"/>
          <w:i/>
          <w:iCs/>
          <w:rtl/>
        </w:rPr>
        <w:t>جدة،</w:t>
      </w:r>
      <w:r w:rsidRPr="00780B42">
        <w:rPr>
          <w:rFonts w:cstheme="minorHAnsi"/>
          <w:i/>
          <w:iCs/>
          <w:rtl/>
        </w:rPr>
        <w:t xml:space="preserve"> </w:t>
      </w:r>
      <w:r w:rsidRPr="0023566F">
        <w:rPr>
          <w:rFonts w:cstheme="minorHAnsi"/>
          <w:i/>
          <w:iCs/>
          <w:rtl/>
        </w:rPr>
        <w:t xml:space="preserve">– </w:t>
      </w:r>
      <w:r w:rsidRPr="00780B42">
        <w:rPr>
          <w:rFonts w:cstheme="minorHAnsi"/>
          <w:i/>
          <w:iCs/>
          <w:rtl/>
        </w:rPr>
        <w:t xml:space="preserve">2 أكتوبر  </w:t>
      </w:r>
      <w:r w:rsidRPr="0023566F">
        <w:rPr>
          <w:rFonts w:cstheme="minorHAnsi"/>
          <w:i/>
          <w:iCs/>
          <w:rtl/>
        </w:rPr>
        <w:t>2024</w:t>
      </w:r>
      <w:r w:rsidRPr="0023566F">
        <w:rPr>
          <w:rFonts w:cstheme="minorHAnsi"/>
          <w:i/>
          <w:iCs/>
        </w:rPr>
        <w:t>:</w:t>
      </w:r>
      <w:r w:rsidRPr="0023566F">
        <w:rPr>
          <w:rFonts w:cstheme="minorHAnsi"/>
        </w:rPr>
        <w:t xml:space="preserve"> </w:t>
      </w:r>
      <w:r w:rsidRPr="0023566F">
        <w:rPr>
          <w:rFonts w:cstheme="minorHAnsi"/>
          <w:rtl/>
        </w:rPr>
        <w:t xml:space="preserve">أعلنت مجموعة السليمان اليوم عن انضمام خمس شركات بارزة إلى برنامج </w:t>
      </w:r>
      <w:r w:rsidRPr="00780B42">
        <w:rPr>
          <w:rFonts w:cstheme="minorHAnsi"/>
          <w:rtl/>
        </w:rPr>
        <w:t>رواد</w:t>
      </w:r>
      <w:r w:rsidRPr="0023566F">
        <w:rPr>
          <w:rFonts w:cstheme="minorHAnsi"/>
          <w:rtl/>
        </w:rPr>
        <w:t xml:space="preserve"> الاستدامة </w:t>
      </w:r>
      <w:r>
        <w:rPr>
          <w:rFonts w:cstheme="minorHAnsi" w:hint="cs"/>
          <w:rtl/>
        </w:rPr>
        <w:t>كشركات مستفيدة</w:t>
      </w:r>
      <w:r w:rsidRPr="0023566F">
        <w:rPr>
          <w:rFonts w:cstheme="minorHAnsi"/>
          <w:rtl/>
        </w:rPr>
        <w:t>، وهي</w:t>
      </w:r>
      <w:r w:rsidRPr="0023566F">
        <w:rPr>
          <w:rFonts w:cstheme="minorHAnsi"/>
        </w:rPr>
        <w:t xml:space="preserve">: </w:t>
      </w:r>
      <w:r w:rsidRPr="0023566F">
        <w:rPr>
          <w:rFonts w:cstheme="minorHAnsi"/>
          <w:rtl/>
        </w:rPr>
        <w:t>إكسترا، السعودية للشحن، جونسون كونترولز</w:t>
      </w:r>
      <w:r w:rsidR="008A69A1">
        <w:rPr>
          <w:rFonts w:cstheme="minorHAnsi" w:hint="cs"/>
          <w:rtl/>
        </w:rPr>
        <w:t xml:space="preserve"> العربية</w:t>
      </w:r>
      <w:r w:rsidRPr="0023566F">
        <w:rPr>
          <w:rFonts w:cstheme="minorHAnsi"/>
          <w:rtl/>
        </w:rPr>
        <w:t>، نسما، وفلاورد</w:t>
      </w:r>
      <w:r w:rsidRPr="0023566F">
        <w:rPr>
          <w:rFonts w:cstheme="minorHAnsi"/>
        </w:rPr>
        <w:t xml:space="preserve">. </w:t>
      </w:r>
      <w:r w:rsidRPr="0023566F">
        <w:rPr>
          <w:rFonts w:cstheme="minorHAnsi"/>
          <w:rtl/>
        </w:rPr>
        <w:t>وتعد هذه الشركات من الرواد في مجالاتها، وقد التزمت بتعزيز الاستدامة والمساهمة في تحقيق أهداف رؤية المملكة 2030</w:t>
      </w:r>
      <w:r w:rsidRPr="0023566F">
        <w:rPr>
          <w:rFonts w:cstheme="minorHAnsi"/>
        </w:rPr>
        <w:t>.</w:t>
      </w:r>
    </w:p>
    <w:p w14:paraId="07F58C19" w14:textId="4781802E" w:rsidR="00905BB0" w:rsidRPr="0023566F" w:rsidRDefault="00905BB0" w:rsidP="00905BB0">
      <w:pPr>
        <w:bidi/>
        <w:rPr>
          <w:rFonts w:cstheme="minorHAnsi"/>
        </w:rPr>
      </w:pPr>
      <w:r w:rsidRPr="0023566F">
        <w:rPr>
          <w:rFonts w:cstheme="minorHAnsi"/>
          <w:rtl/>
        </w:rPr>
        <w:t xml:space="preserve">جاء هذا الإعلان خلال حفل توقيع </w:t>
      </w:r>
      <w:r>
        <w:rPr>
          <w:rFonts w:cstheme="minorHAnsi" w:hint="cs"/>
          <w:rtl/>
        </w:rPr>
        <w:t>الالتزام</w:t>
      </w:r>
      <w:r w:rsidRPr="0023566F">
        <w:rPr>
          <w:rFonts w:cstheme="minorHAnsi"/>
          <w:rtl/>
        </w:rPr>
        <w:t xml:space="preserve"> الذي أقيم في مدينة جدة، بحضور الرؤساء التنفيذيين للشركات المنضمة حديثا</w:t>
      </w:r>
      <w:r w:rsidRPr="00780B42">
        <w:rPr>
          <w:rFonts w:cstheme="minorHAnsi"/>
          <w:rtl/>
        </w:rPr>
        <w:t>ً</w:t>
      </w:r>
      <w:r>
        <w:rPr>
          <w:rFonts w:cstheme="minorHAnsi" w:hint="cs"/>
          <w:rtl/>
        </w:rPr>
        <w:t xml:space="preserve">، حيث </w:t>
      </w:r>
      <w:r w:rsidRPr="0023566F">
        <w:rPr>
          <w:rFonts w:cstheme="minorHAnsi"/>
          <w:rtl/>
        </w:rPr>
        <w:t xml:space="preserve">وقع الرؤساء التنفيذيون على </w:t>
      </w:r>
      <w:r>
        <w:rPr>
          <w:rFonts w:cstheme="minorHAnsi" w:hint="cs"/>
          <w:rtl/>
        </w:rPr>
        <w:t>التزام</w:t>
      </w:r>
      <w:r w:rsidRPr="0023566F">
        <w:rPr>
          <w:rFonts w:cstheme="minorHAnsi"/>
          <w:rtl/>
        </w:rPr>
        <w:t xml:space="preserve"> رسمي يؤكد التزامهم بتطبيق ممارسات مستدامة في عملياتهم التجارية، ودعم الهدف الطموح للمملكة بالوصول إلى صافي انبعاثات صفرية بحلول عام 2060. ويُعد هذا الحفل محطة هامة في مسيرة هذه الشركات نحو إحداث تأثير بيئي واجتماعي إيجابي</w:t>
      </w:r>
      <w:r w:rsidRPr="0023566F">
        <w:rPr>
          <w:rFonts w:cstheme="minorHAnsi"/>
        </w:rPr>
        <w:t>.</w:t>
      </w:r>
    </w:p>
    <w:p w14:paraId="720C3D2C" w14:textId="0D1965EE" w:rsidR="00905BB0" w:rsidRPr="0023566F" w:rsidRDefault="00905BB0" w:rsidP="00905BB0">
      <w:pPr>
        <w:bidi/>
        <w:rPr>
          <w:rFonts w:cstheme="minorHAnsi"/>
        </w:rPr>
      </w:pPr>
      <w:r w:rsidRPr="0023566F">
        <w:rPr>
          <w:rFonts w:cstheme="minorHAnsi"/>
          <w:rtl/>
        </w:rPr>
        <w:t xml:space="preserve">يذكر أن برنامج </w:t>
      </w:r>
      <w:r w:rsidRPr="00780B42">
        <w:rPr>
          <w:rFonts w:cstheme="minorHAnsi"/>
          <w:rtl/>
        </w:rPr>
        <w:t>رواد</w:t>
      </w:r>
      <w:r w:rsidRPr="0023566F">
        <w:rPr>
          <w:rFonts w:cstheme="minorHAnsi"/>
          <w:rtl/>
        </w:rPr>
        <w:t xml:space="preserve"> الاستدامة، الذي أطلق رسميا</w:t>
      </w:r>
      <w:r w:rsidRPr="00780B42">
        <w:rPr>
          <w:rFonts w:cstheme="minorHAnsi"/>
          <w:rtl/>
        </w:rPr>
        <w:t>ً</w:t>
      </w:r>
      <w:r w:rsidRPr="0023566F">
        <w:rPr>
          <w:rFonts w:cstheme="minorHAnsi"/>
          <w:rtl/>
        </w:rPr>
        <w:t xml:space="preserve"> تحت رعاية وزارة الاقتصاد والتخطيط خلال الاجتماع الخاص للمنتدى الاقتصادي العالمي في الرياض</w:t>
      </w:r>
      <w:r>
        <w:rPr>
          <w:rFonts w:cstheme="minorHAnsi" w:hint="cs"/>
          <w:rtl/>
        </w:rPr>
        <w:t xml:space="preserve"> أبريل الماضي</w:t>
      </w:r>
      <w:r w:rsidRPr="0023566F">
        <w:rPr>
          <w:rFonts w:cstheme="minorHAnsi"/>
          <w:rtl/>
        </w:rPr>
        <w:t>، يهدف إلى توجيه الشركات الرائدة وتزويدها بالخبرات والموارد اللازمة لتطبيق الاستدامة في عملياتها الأساسية</w:t>
      </w:r>
      <w:r w:rsidRPr="0023566F">
        <w:rPr>
          <w:rFonts w:cstheme="minorHAnsi"/>
        </w:rPr>
        <w:t>.</w:t>
      </w:r>
    </w:p>
    <w:p w14:paraId="5A93B3A0" w14:textId="77777777" w:rsidR="00905BB0" w:rsidRPr="0023566F" w:rsidRDefault="00905BB0" w:rsidP="00905BB0">
      <w:pPr>
        <w:bidi/>
        <w:rPr>
          <w:rFonts w:cstheme="minorHAnsi"/>
        </w:rPr>
      </w:pPr>
      <w:r w:rsidRPr="00780B42">
        <w:rPr>
          <w:rFonts w:cstheme="minorHAnsi"/>
          <w:rtl/>
        </w:rPr>
        <w:t xml:space="preserve">وبهذه المناسبة، </w:t>
      </w:r>
      <w:r w:rsidRPr="0023566F">
        <w:rPr>
          <w:rFonts w:cstheme="minorHAnsi"/>
          <w:rtl/>
        </w:rPr>
        <w:t>قال سعود السليمان، الرئيس التنفيذي لمجموعة السليما</w:t>
      </w:r>
      <w:r w:rsidRPr="00780B42">
        <w:rPr>
          <w:rFonts w:cstheme="minorHAnsi"/>
          <w:rtl/>
        </w:rPr>
        <w:t>ن: "</w:t>
      </w:r>
      <w:r w:rsidRPr="0023566F">
        <w:rPr>
          <w:rFonts w:cstheme="minorHAnsi"/>
          <w:rtl/>
        </w:rPr>
        <w:t xml:space="preserve">نحن فخورون بانضمام هذه الشركات </w:t>
      </w:r>
      <w:r w:rsidRPr="00780B42">
        <w:rPr>
          <w:rFonts w:cstheme="minorHAnsi"/>
          <w:rtl/>
        </w:rPr>
        <w:t xml:space="preserve">الرائدة </w:t>
      </w:r>
      <w:r w:rsidRPr="0023566F">
        <w:rPr>
          <w:rFonts w:cstheme="minorHAnsi"/>
          <w:rtl/>
        </w:rPr>
        <w:t xml:space="preserve">إلى برنامج </w:t>
      </w:r>
      <w:r w:rsidRPr="00780B42">
        <w:rPr>
          <w:rFonts w:cstheme="minorHAnsi"/>
          <w:rtl/>
        </w:rPr>
        <w:t>رواد</w:t>
      </w:r>
      <w:r w:rsidRPr="0023566F">
        <w:rPr>
          <w:rFonts w:cstheme="minorHAnsi"/>
          <w:rtl/>
        </w:rPr>
        <w:t xml:space="preserve"> الاستدامة. إن تعهدهم اليوم ليس مجرد التزام، بل هو خطوة ملموسة نحو إعادة تشكيل صناعاتهم والمساهمة في مستقبل أكثر استدامة للمملكة. نحن في مجموعة السليمان ملتزمون بدعمهم وتوجيههم في هذه الرحلة التحويلية</w:t>
      </w:r>
      <w:r w:rsidRPr="00780B42">
        <w:rPr>
          <w:rFonts w:cstheme="minorHAnsi"/>
          <w:rtl/>
        </w:rPr>
        <w:t>".</w:t>
      </w:r>
    </w:p>
    <w:p w14:paraId="6F5ED7AA" w14:textId="68B1A4DE" w:rsidR="00905BB0" w:rsidRPr="0023566F" w:rsidRDefault="00905BB0" w:rsidP="00905BB0">
      <w:pPr>
        <w:bidi/>
        <w:rPr>
          <w:rFonts w:cstheme="minorHAnsi"/>
        </w:rPr>
      </w:pPr>
      <w:r>
        <w:rPr>
          <w:rFonts w:cstheme="minorHAnsi" w:hint="cs"/>
          <w:rtl/>
        </w:rPr>
        <w:t xml:space="preserve">وتلعب </w:t>
      </w:r>
      <w:r w:rsidRPr="001F3D34">
        <w:rPr>
          <w:rFonts w:cstheme="minorHAnsi"/>
          <w:rtl/>
        </w:rPr>
        <w:t xml:space="preserve">مجموعة السليمان، </w:t>
      </w:r>
      <w:r w:rsidRPr="0023566F">
        <w:rPr>
          <w:rFonts w:cstheme="minorHAnsi"/>
          <w:rtl/>
        </w:rPr>
        <w:t xml:space="preserve">إحدى الشركات الرائدة في </w:t>
      </w:r>
      <w:r w:rsidRPr="00780B42">
        <w:rPr>
          <w:rFonts w:cstheme="minorHAnsi"/>
          <w:rtl/>
        </w:rPr>
        <w:t xml:space="preserve">مبادرة رواد الاستدامة تحت رعاية </w:t>
      </w:r>
      <w:r w:rsidRPr="0023566F">
        <w:rPr>
          <w:rFonts w:cstheme="minorHAnsi"/>
          <w:rtl/>
        </w:rPr>
        <w:t>وزارة الاقتصاد والتخطيط،</w:t>
      </w:r>
      <w:r>
        <w:rPr>
          <w:rFonts w:cstheme="minorHAnsi" w:hint="cs"/>
          <w:rtl/>
        </w:rPr>
        <w:t xml:space="preserve"> و</w:t>
      </w:r>
      <w:r w:rsidRPr="001F3D34">
        <w:rPr>
          <w:rFonts w:cstheme="minorHAnsi"/>
          <w:rtl/>
        </w:rPr>
        <w:t xml:space="preserve">بالتعاون مع شركة </w:t>
      </w:r>
      <w:r w:rsidRPr="00905BB0">
        <w:rPr>
          <w:rFonts w:cs="ASG-P Plain"/>
          <w:rtl/>
        </w:rPr>
        <w:t>سستينابيلتي اكسلنس</w:t>
      </w:r>
      <w:r w:rsidRPr="001F3D34">
        <w:rPr>
          <w:rFonts w:cstheme="minorHAnsi"/>
          <w:rtl/>
        </w:rPr>
        <w:t>، الشركة الاستشارية الرائدة في مجال الاستدامة،</w:t>
      </w:r>
      <w:r>
        <w:rPr>
          <w:rFonts w:cstheme="minorHAnsi" w:hint="cs"/>
          <w:rtl/>
        </w:rPr>
        <w:t xml:space="preserve"> </w:t>
      </w:r>
      <w:r w:rsidRPr="0023566F">
        <w:rPr>
          <w:rFonts w:cstheme="minorHAnsi"/>
          <w:rtl/>
        </w:rPr>
        <w:t>دور</w:t>
      </w:r>
      <w:r w:rsidRPr="00780B42">
        <w:rPr>
          <w:rFonts w:cstheme="minorHAnsi"/>
          <w:rtl/>
        </w:rPr>
        <w:t xml:space="preserve">اً </w:t>
      </w:r>
      <w:r w:rsidRPr="0023566F">
        <w:rPr>
          <w:rFonts w:cstheme="minorHAnsi"/>
          <w:rtl/>
        </w:rPr>
        <w:t>محوريا</w:t>
      </w:r>
      <w:r w:rsidRPr="00780B42">
        <w:rPr>
          <w:rFonts w:cstheme="minorHAnsi"/>
          <w:rtl/>
        </w:rPr>
        <w:t>ً</w:t>
      </w:r>
      <w:r w:rsidRPr="0023566F">
        <w:rPr>
          <w:rFonts w:cstheme="minorHAnsi"/>
          <w:rtl/>
        </w:rPr>
        <w:t xml:space="preserve"> في تعزيز التعاون ونشر المعرفة والابتكار بين الشركات المختلفة، مما يساعدها على مواءمة عملياتها مع مبادئ الاستدامة وأهداف رؤية المملكة 2030</w:t>
      </w:r>
      <w:r w:rsidRPr="0023566F">
        <w:rPr>
          <w:rFonts w:cstheme="minorHAnsi"/>
        </w:rPr>
        <w:t>.</w:t>
      </w:r>
    </w:p>
    <w:p w14:paraId="24848D18" w14:textId="77777777" w:rsidR="00905BB0" w:rsidRPr="00780B42" w:rsidRDefault="00905BB0" w:rsidP="00905BB0">
      <w:pPr>
        <w:bidi/>
        <w:rPr>
          <w:rFonts w:cstheme="minorHAnsi"/>
          <w:rtl/>
        </w:rPr>
      </w:pPr>
      <w:r w:rsidRPr="00780B42">
        <w:rPr>
          <w:rFonts w:cstheme="minorHAnsi"/>
          <w:rtl/>
        </w:rPr>
        <w:t>و</w:t>
      </w:r>
      <w:r w:rsidRPr="0023566F">
        <w:rPr>
          <w:rFonts w:cstheme="minorHAnsi"/>
          <w:rtl/>
        </w:rPr>
        <w:t xml:space="preserve">تتضمن رؤية المملكة 2030 أجندة طموحة في مجال الاستدامة تهدف إلى تنويع الاقتصاد الوطني وضمان حماية الموارد الطبيعية للأجيال المقبلة. وتركز الرؤية على تعزيز استخدام الطاقة المتجددة، وتقليل الانبعاثات الكربونية، وتبني ممارسات تجارية مستدامة باعتبارها ركائز أساسية لتحقيق التوازن بين النمو الاقتصادي وحماية البيئة. </w:t>
      </w:r>
      <w:r w:rsidRPr="00780B42">
        <w:rPr>
          <w:rFonts w:cstheme="minorHAnsi"/>
          <w:rtl/>
        </w:rPr>
        <w:t>و</w:t>
      </w:r>
      <w:r w:rsidRPr="0023566F">
        <w:rPr>
          <w:rFonts w:cstheme="minorHAnsi"/>
          <w:rtl/>
        </w:rPr>
        <w:t xml:space="preserve">يتماشى برنامج </w:t>
      </w:r>
      <w:r w:rsidRPr="00780B42">
        <w:rPr>
          <w:rFonts w:cstheme="minorHAnsi"/>
          <w:rtl/>
        </w:rPr>
        <w:t>رواد</w:t>
      </w:r>
      <w:r w:rsidRPr="0023566F">
        <w:rPr>
          <w:rFonts w:cstheme="minorHAnsi"/>
          <w:rtl/>
        </w:rPr>
        <w:t xml:space="preserve"> الاستدامة مع هذه الأهداف، حيث يساهم في دعم الشركات داخل المملكة لتحقيق تقدم بيئي واجتماعي واقتصادي ملحوظ. ومن خلال هذه الجهود الجماعية، تمضي المملكة قدما</w:t>
      </w:r>
      <w:r w:rsidRPr="00780B42">
        <w:rPr>
          <w:rFonts w:cstheme="minorHAnsi"/>
          <w:rtl/>
        </w:rPr>
        <w:t>ً</w:t>
      </w:r>
      <w:r w:rsidRPr="0023566F">
        <w:rPr>
          <w:rFonts w:cstheme="minorHAnsi"/>
          <w:rtl/>
        </w:rPr>
        <w:t xml:space="preserve"> نحو مستقبل مستدام يجمع بين الابتكار والنمو الاقتصادي</w:t>
      </w:r>
      <w:r w:rsidRPr="0023566F">
        <w:rPr>
          <w:rFonts w:cstheme="minorHAnsi"/>
        </w:rPr>
        <w:t>.</w:t>
      </w:r>
    </w:p>
    <w:p w14:paraId="1D0FFABC" w14:textId="020ED928" w:rsidR="00905BB0" w:rsidRDefault="00905BB0">
      <w:r>
        <w:br w:type="page"/>
      </w:r>
    </w:p>
    <w:p w14:paraId="1567737C" w14:textId="77777777" w:rsidR="00905BB0" w:rsidRPr="00905BB0" w:rsidRDefault="00905BB0" w:rsidP="00905BB0">
      <w:pPr>
        <w:jc w:val="center"/>
        <w:rPr>
          <w:rFonts w:cstheme="minorHAnsi"/>
          <w:b/>
          <w:bCs/>
          <w:sz w:val="28"/>
          <w:szCs w:val="28"/>
        </w:rPr>
      </w:pPr>
      <w:r w:rsidRPr="00905BB0">
        <w:rPr>
          <w:rFonts w:cstheme="minorHAnsi"/>
          <w:b/>
          <w:bCs/>
          <w:sz w:val="28"/>
          <w:szCs w:val="28"/>
        </w:rPr>
        <w:lastRenderedPageBreak/>
        <w:t>Alsulaiman Group Welcomes New Mentees to the Sustainability Champions Program</w:t>
      </w:r>
    </w:p>
    <w:p w14:paraId="7AD0F70A" w14:textId="77777777" w:rsidR="00905BB0" w:rsidRDefault="00905BB0" w:rsidP="00905BB0">
      <w:pPr>
        <w:rPr>
          <w:rFonts w:cstheme="minorHAnsi"/>
        </w:rPr>
      </w:pPr>
    </w:p>
    <w:p w14:paraId="3CC6125F" w14:textId="2D737773" w:rsidR="00905BB0" w:rsidRPr="00780B42" w:rsidRDefault="00905BB0" w:rsidP="00905BB0">
      <w:pPr>
        <w:rPr>
          <w:rFonts w:cstheme="minorHAnsi"/>
        </w:rPr>
      </w:pPr>
      <w:r w:rsidRPr="00780B42">
        <w:rPr>
          <w:rFonts w:cstheme="minorHAnsi"/>
        </w:rPr>
        <w:t>Jeddah – October 2, 2024: Alsulaiman Group announced today the five distinguished companies to the Sustainability Champions Program as mentees. The new members—Extra, Saudia Cargo, Johnson Controls</w:t>
      </w:r>
      <w:r w:rsidR="008A69A1">
        <w:rPr>
          <w:rFonts w:cstheme="minorHAnsi"/>
        </w:rPr>
        <w:t xml:space="preserve"> Arabia</w:t>
      </w:r>
      <w:r w:rsidRPr="00780B42">
        <w:rPr>
          <w:rFonts w:cstheme="minorHAnsi"/>
        </w:rPr>
        <w:t xml:space="preserve">, Nesma, and </w:t>
      </w:r>
      <w:proofErr w:type="spellStart"/>
      <w:r w:rsidRPr="00780B42">
        <w:rPr>
          <w:rFonts w:cstheme="minorHAnsi"/>
        </w:rPr>
        <w:t>Floward</w:t>
      </w:r>
      <w:proofErr w:type="spellEnd"/>
      <w:r w:rsidRPr="00780B42">
        <w:rPr>
          <w:rFonts w:cstheme="minorHAnsi"/>
        </w:rPr>
        <w:t>—represent industry leaders committed to advancing sustainability and contributing to Saudi Arabia’s Vision 2030.</w:t>
      </w:r>
    </w:p>
    <w:p w14:paraId="15BB9471" w14:textId="79C426AF" w:rsidR="00905BB0" w:rsidRPr="00780B42" w:rsidRDefault="00905BB0" w:rsidP="00905BB0">
      <w:pPr>
        <w:rPr>
          <w:rFonts w:cstheme="minorHAnsi"/>
        </w:rPr>
      </w:pPr>
      <w:r w:rsidRPr="00780B42">
        <w:rPr>
          <w:rFonts w:cstheme="minorHAnsi"/>
        </w:rPr>
        <w:t xml:space="preserve">This significant announcement was made during a pledge signing event in Jeddah, attended by the CEOs of the newly inducted mentees </w:t>
      </w:r>
      <w:r>
        <w:rPr>
          <w:rFonts w:cstheme="minorHAnsi"/>
        </w:rPr>
        <w:t>who</w:t>
      </w:r>
      <w:r w:rsidRPr="00780B42">
        <w:rPr>
          <w:rFonts w:cstheme="minorHAnsi"/>
        </w:rPr>
        <w:t xml:space="preserve"> signed a formal pledge, affirming their unwavering commitment to implementing sustainable business practices and supporting the Kingdom's ambitious goal of achieving net-zero emissions by 2060. This event marks a pivotal step in their journey toward creating lasting environmental and social impact.</w:t>
      </w:r>
    </w:p>
    <w:p w14:paraId="583A62EE" w14:textId="42D2C14E" w:rsidR="00905BB0" w:rsidRPr="00780B42" w:rsidRDefault="00905BB0" w:rsidP="00905BB0">
      <w:pPr>
        <w:rPr>
          <w:rFonts w:cstheme="minorHAnsi"/>
        </w:rPr>
      </w:pPr>
      <w:r w:rsidRPr="00780B42">
        <w:rPr>
          <w:rFonts w:cstheme="minorHAnsi"/>
        </w:rPr>
        <w:t>The Sustainability Champions Program, under the patronage of MEP, was officially launched during the World Economic Forum Special Meeting in Riyadh</w:t>
      </w:r>
      <w:r>
        <w:rPr>
          <w:rFonts w:cstheme="minorHAnsi"/>
        </w:rPr>
        <w:t xml:space="preserve"> last April</w:t>
      </w:r>
      <w:r w:rsidRPr="00780B42">
        <w:rPr>
          <w:rFonts w:cstheme="minorHAnsi"/>
        </w:rPr>
        <w:t>. The program is designed to mentor leading organizations, providing them with the expertise, resources, and guidance necessary to embed sustainability into their core operations.</w:t>
      </w:r>
    </w:p>
    <w:p w14:paraId="52F220EC" w14:textId="77777777" w:rsidR="00905BB0" w:rsidRPr="00780B42" w:rsidRDefault="00905BB0" w:rsidP="00905BB0">
      <w:pPr>
        <w:rPr>
          <w:rFonts w:cstheme="minorHAnsi"/>
        </w:rPr>
      </w:pPr>
      <w:r w:rsidRPr="00780B42">
        <w:rPr>
          <w:rFonts w:cstheme="minorHAnsi"/>
        </w:rPr>
        <w:t>Saud Alsulaiman, CEO of Alsulaiman Group, expressed his enthusiasm: “We are honored to welcome these esteemed organizations as mentees of the Sustainability Champions Program. Their pledge today is not just a commitment but a declaration of intent to reshape their industries and contribute to a sustainable future for Saudi Arabia. Together, we are building momentum for meaningful change, and Alsulaiman Group is proud to mentor and support them on this transformative journey.”</w:t>
      </w:r>
    </w:p>
    <w:p w14:paraId="2DE5DD1F" w14:textId="77777777" w:rsidR="00905BB0" w:rsidRPr="00780B42" w:rsidRDefault="00905BB0" w:rsidP="00905BB0">
      <w:pPr>
        <w:rPr>
          <w:rFonts w:cstheme="minorHAnsi"/>
        </w:rPr>
      </w:pPr>
      <w:r w:rsidRPr="00780B42">
        <w:rPr>
          <w:rFonts w:cstheme="minorHAnsi"/>
        </w:rPr>
        <w:t>As a Sustainability Champion recognized by MEP, Alsulaiman Group</w:t>
      </w:r>
      <w:r>
        <w:rPr>
          <w:rFonts w:cstheme="minorHAnsi"/>
        </w:rPr>
        <w:t>, i</w:t>
      </w:r>
      <w:r w:rsidRPr="001F3D34">
        <w:rPr>
          <w:rFonts w:cstheme="minorHAnsi"/>
        </w:rPr>
        <w:t xml:space="preserve">n partnership with Sustainability Excellence, a leading sustainability consultancy, </w:t>
      </w:r>
      <w:r w:rsidRPr="00780B42">
        <w:rPr>
          <w:rFonts w:cstheme="minorHAnsi"/>
        </w:rPr>
        <w:t>plays a vital role in fostering collaboration, knowledge-sharing, and innovation, empowering companies to align their operations with the principles of sustainability and the Kingdom’s broader Vision 2030 objectives.</w:t>
      </w:r>
    </w:p>
    <w:p w14:paraId="0EAD745A" w14:textId="1EA11CB1" w:rsidR="00AF57B4" w:rsidRPr="00905BB0" w:rsidRDefault="00905BB0" w:rsidP="00905BB0">
      <w:pPr>
        <w:rPr>
          <w:rFonts w:cstheme="minorHAnsi"/>
        </w:rPr>
      </w:pPr>
      <w:r w:rsidRPr="00780B42">
        <w:rPr>
          <w:rFonts w:cstheme="minorHAnsi"/>
        </w:rPr>
        <w:t>Saudi Arabia's Vision 2030 includes a bold sustainability agenda that seeks to diversify the nation’s economy while ensuring the protection of natural resources for future generations. The Vision emphasizes renewable energy, carbon reduction, and the promotion of sustainable business practices as key pillars in the Kingdom’s journey toward becoming a global leader in sustainability. The Sustainability Champions Program aligns with these ambitions, helping companies across the Kingdom achieve significant environmental, social, and economic progress. Together, through collective efforts, Saudi Arabia is paving the way for a future that balances economic growth with environmental stewardship.</w:t>
      </w:r>
    </w:p>
    <w:sectPr w:rsidR="00AF57B4" w:rsidRPr="00905BB0" w:rsidSect="00905BB0">
      <w:headerReference w:type="default" r:id="rId10"/>
      <w:pgSz w:w="11906" w:h="16838" w:code="9"/>
      <w:pgMar w:top="1530" w:right="720" w:bottom="720" w:left="720" w:header="1008" w:footer="216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E87B4" w14:textId="77777777" w:rsidR="00F233CE" w:rsidRDefault="00F233CE" w:rsidP="005405F9">
      <w:pPr>
        <w:spacing w:after="0" w:line="240" w:lineRule="auto"/>
      </w:pPr>
      <w:r>
        <w:separator/>
      </w:r>
    </w:p>
  </w:endnote>
  <w:endnote w:type="continuationSeparator" w:id="0">
    <w:p w14:paraId="2F6DA547" w14:textId="77777777" w:rsidR="00F233CE" w:rsidRDefault="00F233CE" w:rsidP="0054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SG-P Plain">
    <w:panose1 w:val="02040503050201020203"/>
    <w:charset w:val="00"/>
    <w:family w:val="roman"/>
    <w:pitch w:val="variable"/>
    <w:sig w:usb0="8000202F" w:usb1="8000A04A" w:usb2="00000008" w:usb3="00000000" w:csb0="00000041" w:csb1="00000000"/>
  </w:font>
  <w:font w:name="GE SS Text Light">
    <w:panose1 w:val="020A0503020102020204"/>
    <w:charset w:val="B2"/>
    <w:family w:val="roman"/>
    <w:notTrueType/>
    <w:pitch w:val="variable"/>
    <w:sig w:usb0="80002003" w:usb1="80000100" w:usb2="00000028" w:usb3="00000000" w:csb0="00000040" w:csb1="00000000"/>
  </w:font>
  <w:font w:name="Times New Roman">
    <w:panose1 w:val="02020603050405020304"/>
    <w:charset w:val="00"/>
    <w:family w:val="roman"/>
    <w:pitch w:val="variable"/>
    <w:sig w:usb0="E0002EFF" w:usb1="C000785B" w:usb2="00000009" w:usb3="00000000" w:csb0="000001FF" w:csb1="00000000"/>
  </w:font>
  <w:font w:name="ASG-P Bold">
    <w:panose1 w:val="02040503050201020203"/>
    <w:charset w:val="00"/>
    <w:family w:val="roman"/>
    <w:pitch w:val="variable"/>
    <w:sig w:usb0="8000202F" w:usb1="8000A04A" w:usb2="00000008" w:usb3="00000000" w:csb0="00000041" w:csb1="00000000"/>
  </w:font>
  <w:font w:name="GE SS Text Bold">
    <w:panose1 w:val="020A0503020102020204"/>
    <w:charset w:val="B2"/>
    <w:family w:val="roman"/>
    <w:pitch w:val="variable"/>
    <w:sig w:usb0="80002003" w:usb1="80000100" w:usb2="0000002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4DD50" w14:textId="77777777" w:rsidR="00F233CE" w:rsidRDefault="00F233CE" w:rsidP="005405F9">
      <w:pPr>
        <w:spacing w:after="0" w:line="240" w:lineRule="auto"/>
      </w:pPr>
      <w:r>
        <w:separator/>
      </w:r>
    </w:p>
  </w:footnote>
  <w:footnote w:type="continuationSeparator" w:id="0">
    <w:p w14:paraId="67E9787B" w14:textId="77777777" w:rsidR="00F233CE" w:rsidRDefault="00F233CE" w:rsidP="00540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E1AA" w14:textId="77777777" w:rsidR="005405F9" w:rsidRDefault="005405F9" w:rsidP="00905BB0">
    <w:pPr>
      <w:pStyle w:val="Header"/>
    </w:pPr>
    <w:r w:rsidRPr="005405F9">
      <w:rPr>
        <w:noProof/>
      </w:rPr>
      <w:drawing>
        <wp:anchor distT="0" distB="0" distL="114300" distR="114300" simplePos="0" relativeHeight="251658240" behindDoc="0" locked="0" layoutInCell="1" allowOverlap="1" wp14:anchorId="6AFCA25F" wp14:editId="78EDFD89">
          <wp:simplePos x="0" y="0"/>
          <wp:positionH relativeFrom="page">
            <wp:align>right</wp:align>
          </wp:positionH>
          <wp:positionV relativeFrom="page">
            <wp:align>bottom</wp:align>
          </wp:positionV>
          <wp:extent cx="7538552" cy="10668000"/>
          <wp:effectExtent l="0" t="0" r="5715" b="0"/>
          <wp:wrapNone/>
          <wp:docPr id="16571218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143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38552" cy="10668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B0"/>
    <w:rsid w:val="000F26A8"/>
    <w:rsid w:val="00202F2D"/>
    <w:rsid w:val="002830F8"/>
    <w:rsid w:val="002D1CFB"/>
    <w:rsid w:val="00447324"/>
    <w:rsid w:val="00466252"/>
    <w:rsid w:val="00531530"/>
    <w:rsid w:val="005405F9"/>
    <w:rsid w:val="00731F94"/>
    <w:rsid w:val="008A69A1"/>
    <w:rsid w:val="00905BB0"/>
    <w:rsid w:val="00905F49"/>
    <w:rsid w:val="009B385B"/>
    <w:rsid w:val="00A46251"/>
    <w:rsid w:val="00AE0E65"/>
    <w:rsid w:val="00AF57B4"/>
    <w:rsid w:val="00B874CA"/>
    <w:rsid w:val="00DE6E57"/>
    <w:rsid w:val="00EC3615"/>
    <w:rsid w:val="00F13846"/>
    <w:rsid w:val="00F233CE"/>
    <w:rsid w:val="00FD75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A623D"/>
  <w15:chartTrackingRefBased/>
  <w15:docId w15:val="{32EB15D1-C636-43F6-BBA3-2500492F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5F9"/>
  </w:style>
  <w:style w:type="paragraph" w:styleId="Footer">
    <w:name w:val="footer"/>
    <w:basedOn w:val="Normal"/>
    <w:link w:val="FooterChar"/>
    <w:uiPriority w:val="99"/>
    <w:unhideWhenUsed/>
    <w:rsid w:val="00540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5F9"/>
  </w:style>
  <w:style w:type="paragraph" w:styleId="FootnoteText">
    <w:name w:val="footnote text"/>
    <w:basedOn w:val="Normal"/>
    <w:link w:val="FootnoteTextChar"/>
    <w:uiPriority w:val="99"/>
    <w:semiHidden/>
    <w:unhideWhenUsed/>
    <w:rsid w:val="00AF57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7B4"/>
    <w:rPr>
      <w:sz w:val="20"/>
      <w:szCs w:val="20"/>
    </w:rPr>
  </w:style>
  <w:style w:type="character" w:styleId="FootnoteReference">
    <w:name w:val="footnote reference"/>
    <w:basedOn w:val="DefaultParagraphFont"/>
    <w:uiPriority w:val="99"/>
    <w:semiHidden/>
    <w:unhideWhenUsed/>
    <w:rsid w:val="00AF57B4"/>
    <w:rPr>
      <w:vertAlign w:val="superscript"/>
    </w:rPr>
  </w:style>
  <w:style w:type="table" w:styleId="TableGrid">
    <w:name w:val="Table Grid"/>
    <w:basedOn w:val="TableNormal"/>
    <w:uiPriority w:val="39"/>
    <w:rsid w:val="00AF5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keasa.sharepoint.com/sites/assets/Office%20Templates/Alsulaiman%20Group/AlsulaimanGroup_Letterhead.dotx" TargetMode="External"/></Relationships>
</file>

<file path=word/theme/theme1.xml><?xml version="1.0" encoding="utf-8"?>
<a:theme xmlns:a="http://schemas.openxmlformats.org/drawingml/2006/main" name="Office Theme">
  <a:themeElements>
    <a:clrScheme name="ASG">
      <a:dk1>
        <a:srgbClr val="00A9BA"/>
      </a:dk1>
      <a:lt1>
        <a:sysClr val="window" lastClr="FFFFFF"/>
      </a:lt1>
      <a:dk2>
        <a:srgbClr val="00A9BA"/>
      </a:dk2>
      <a:lt2>
        <a:srgbClr val="FFFFFF"/>
      </a:lt2>
      <a:accent1>
        <a:srgbClr val="5A5B5D"/>
      </a:accent1>
      <a:accent2>
        <a:srgbClr val="83E6B4"/>
      </a:accent2>
      <a:accent3>
        <a:srgbClr val="55505C"/>
      </a:accent3>
      <a:accent4>
        <a:srgbClr val="000000"/>
      </a:accent4>
      <a:accent5>
        <a:srgbClr val="FFFFFF"/>
      </a:accent5>
      <a:accent6>
        <a:srgbClr val="00A9BA"/>
      </a:accent6>
      <a:hlink>
        <a:srgbClr val="55505C"/>
      </a:hlink>
      <a:folHlink>
        <a:srgbClr val="83E6B4"/>
      </a:folHlink>
    </a:clrScheme>
    <a:fontScheme name="ASG">
      <a:majorFont>
        <a:latin typeface="ASG-P Bold"/>
        <a:ea typeface=""/>
        <a:cs typeface="GE SS Text Bold"/>
      </a:majorFont>
      <a:minorFont>
        <a:latin typeface="ASG-P Plain"/>
        <a:ea typeface=""/>
        <a:cs typeface="GE SS Text Ligh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5692CA4045044581E38B01B4BD68C1" ma:contentTypeVersion="6" ma:contentTypeDescription="Create a new document." ma:contentTypeScope="" ma:versionID="3e09e72c673876caebf95f976634d8d1">
  <xsd:schema xmlns:xsd="http://www.w3.org/2001/XMLSchema" xmlns:xs="http://www.w3.org/2001/XMLSchema" xmlns:p="http://schemas.microsoft.com/office/2006/metadata/properties" xmlns:ns2="bfb4cd2b-565e-45a2-9847-7f636dd65d38" targetNamespace="http://schemas.microsoft.com/office/2006/metadata/properties" ma:root="true" ma:fieldsID="f30621ecc57fc1a76ea3255c579e7ec3" ns2:_="">
    <xsd:import namespace="bfb4cd2b-565e-45a2-9847-7f636dd65d38"/>
    <xsd:element name="properties">
      <xsd:complexType>
        <xsd:sequence>
          <xsd:element name="documentManagement">
            <xsd:complexType>
              <xsd:all>
                <xsd:element ref="ns2:Company" minOccurs="0"/>
                <xsd:element ref="ns2:MediaServiceMetadata" minOccurs="0"/>
                <xsd:element ref="ns2:MediaServiceFastMetadata" minOccurs="0"/>
                <xsd:element ref="ns2:MediaServiceSearchProperties"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4cd2b-565e-45a2-9847-7f636dd65d38" elementFormDefault="qualified">
    <xsd:import namespace="http://schemas.microsoft.com/office/2006/documentManagement/types"/>
    <xsd:import namespace="http://schemas.microsoft.com/office/infopath/2007/PartnerControls"/>
    <xsd:element name="Company" ma:index="8" nillable="true" ma:displayName="Company" ma:format="Dropdown" ma:internalName="Company">
      <xsd:simpleType>
        <xsd:restriction base="dms:Choice">
          <xsd:enumeration value="Alsulaiman Group"/>
          <xsd:enumeration value="IKEA"/>
          <xsd:enumeration value="Flow"/>
          <xsd:enumeration value="Circle K"/>
          <xsd:enumeration value="Sarh"/>
          <xsd:enumeration value="Ehteraf"/>
          <xsd:enumeration value="Salasa"/>
          <xsd:enumeration value="Livspaec"/>
          <xsd:enumeration value="Akeed"/>
          <xsd:enumeration value="Cartlow"/>
          <xsd:enumeration value="Qanvas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Thumbnail" ma:index="13"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any xmlns="bfb4cd2b-565e-45a2-9847-7f636dd65d38">Alsulaiman Group</Company>
    <Thumbnail xmlns="bfb4cd2b-565e-45a2-9847-7f636dd65d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7FDBC-88FC-4E28-ABA8-2428467CA0D3}">
  <ds:schemaRefs>
    <ds:schemaRef ds:uri="http://schemas.microsoft.com/sharepoint/v3/contenttype/forms"/>
  </ds:schemaRefs>
</ds:datastoreItem>
</file>

<file path=customXml/itemProps2.xml><?xml version="1.0" encoding="utf-8"?>
<ds:datastoreItem xmlns:ds="http://schemas.openxmlformats.org/officeDocument/2006/customXml" ds:itemID="{6B87E3FD-A6A5-4A08-AC1D-58E14D90B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4cd2b-565e-45a2-9847-7f636dd65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F3159-AD19-476D-AA9F-6DD2405D54D7}">
  <ds:schemaRefs>
    <ds:schemaRef ds:uri="http://schemas.microsoft.com/office/2006/metadata/properties"/>
    <ds:schemaRef ds:uri="http://schemas.microsoft.com/office/infopath/2007/PartnerControls"/>
    <ds:schemaRef ds:uri="bfb4cd2b-565e-45a2-9847-7f636dd65d38"/>
  </ds:schemaRefs>
</ds:datastoreItem>
</file>

<file path=customXml/itemProps4.xml><?xml version="1.0" encoding="utf-8"?>
<ds:datastoreItem xmlns:ds="http://schemas.openxmlformats.org/officeDocument/2006/customXml" ds:itemID="{3581D789-A4E1-4C40-9588-D3DAB8AC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AlsulaimanGroup_Letterhead</Template>
  <TotalTime>2</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Murtadha Alalawi</dc:creator>
  <cp:keywords/>
  <dc:description/>
  <cp:lastModifiedBy>Murtadha Alalawi</cp:lastModifiedBy>
  <cp:revision>2</cp:revision>
  <dcterms:created xsi:type="dcterms:W3CDTF">2024-10-02T07:22:00Z</dcterms:created>
  <dcterms:modified xsi:type="dcterms:W3CDTF">2024-10-02T07:22:00Z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0x010100A85692CA4045044581E38B01B4BD68C1</vt:lpwstr>
  </property>
</Properties>
</file>